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173C1" w14:textId="77777777" w:rsidR="00AD27C4" w:rsidRPr="00201CB5" w:rsidRDefault="00AD27C4" w:rsidP="00234FCD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BA27820" w14:textId="77777777" w:rsidR="00E546B9" w:rsidRPr="00201CB5" w:rsidRDefault="00E546B9" w:rsidP="00234FCD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2E72244" w14:textId="77777777" w:rsidR="00E546B9" w:rsidRPr="00201CB5" w:rsidRDefault="00E546B9" w:rsidP="00234FCD">
      <w:pPr>
        <w:pStyle w:val="a3"/>
        <w:jc w:val="center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14:paraId="381A5ED9" w14:textId="77777777" w:rsidR="00FB4987" w:rsidRPr="00201CB5" w:rsidRDefault="00E546B9" w:rsidP="00234FC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1CB5">
        <w:rPr>
          <w:rFonts w:ascii="Times New Roman" w:hAnsi="Times New Roman" w:cs="Times New Roman"/>
          <w:b/>
          <w:sz w:val="24"/>
          <w:szCs w:val="24"/>
          <w:lang w:val="kk-KZ"/>
        </w:rPr>
        <w:t>Техникалық сипаттамалары / Техническая спецификация</w:t>
      </w:r>
    </w:p>
    <w:tbl>
      <w:tblPr>
        <w:tblpPr w:leftFromText="180" w:rightFromText="180" w:vertAnchor="page" w:horzAnchor="margin" w:tblpY="313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3153"/>
        <w:gridCol w:w="10878"/>
      </w:tblGrid>
      <w:tr w:rsidR="008D540B" w:rsidRPr="008D540B" w14:paraId="73746122" w14:textId="77777777" w:rsidTr="00B117A5">
        <w:trPr>
          <w:trHeight w:val="281"/>
        </w:trPr>
        <w:tc>
          <w:tcPr>
            <w:tcW w:w="1245" w:type="dxa"/>
            <w:shd w:val="clear" w:color="000000" w:fill="FFFFFF"/>
            <w:vAlign w:val="center"/>
            <w:hideMark/>
          </w:tcPr>
          <w:p w14:paraId="66B583FF" w14:textId="77777777" w:rsidR="00020C6F" w:rsidRPr="008D540B" w:rsidRDefault="00020C6F" w:rsidP="00B1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A74FD7"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лотов</w:t>
            </w:r>
          </w:p>
        </w:tc>
        <w:tc>
          <w:tcPr>
            <w:tcW w:w="3153" w:type="dxa"/>
            <w:shd w:val="clear" w:color="000000" w:fill="FFFFFF"/>
            <w:vAlign w:val="center"/>
            <w:hideMark/>
          </w:tcPr>
          <w:p w14:paraId="5C95AD52" w14:textId="77777777" w:rsidR="00020C6F" w:rsidRPr="008D540B" w:rsidRDefault="00020C6F" w:rsidP="00B1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Атауы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Наименование</w:t>
            </w:r>
          </w:p>
        </w:tc>
        <w:tc>
          <w:tcPr>
            <w:tcW w:w="10878" w:type="dxa"/>
            <w:shd w:val="clear" w:color="000000" w:fill="FFFFFF"/>
            <w:vAlign w:val="center"/>
            <w:hideMark/>
          </w:tcPr>
          <w:p w14:paraId="7526FAE7" w14:textId="77777777" w:rsidR="00020C6F" w:rsidRPr="008D540B" w:rsidRDefault="00020C6F" w:rsidP="00B1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сипаттама</w:t>
            </w:r>
            <w:proofErr w:type="spellEnd"/>
            <w:r w:rsidRPr="008D5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Техническая спецификация</w:t>
            </w:r>
          </w:p>
        </w:tc>
      </w:tr>
      <w:tr w:rsidR="008D540B" w:rsidRPr="008D540B" w14:paraId="2A2E667A" w14:textId="77777777" w:rsidTr="00B117A5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6CE0C843" w14:textId="7DD4DFF5" w:rsidR="005A41D7" w:rsidRPr="008D540B" w:rsidRDefault="00CC25D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1</w:t>
            </w:r>
            <w:r w:rsidR="005A41D7" w:rsidRPr="008D540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-лот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066F98B2" w14:textId="7480022E" w:rsidR="005A41D7" w:rsidRPr="008D540B" w:rsidRDefault="008B662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1F87">
              <w:rPr>
                <w:rFonts w:ascii="Times New Roman" w:hAnsi="Times New Roman"/>
                <w:b/>
                <w:bCs/>
                <w:i/>
                <w:iCs/>
              </w:rPr>
              <w:t xml:space="preserve">Процедурный комплект для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ЭФИ  </w:t>
            </w:r>
          </w:p>
        </w:tc>
        <w:tc>
          <w:tcPr>
            <w:tcW w:w="10878" w:type="dxa"/>
            <w:shd w:val="clear" w:color="auto" w:fill="auto"/>
            <w:vAlign w:val="center"/>
          </w:tcPr>
          <w:p w14:paraId="36C524B7" w14:textId="02E6955B" w:rsidR="0062443F" w:rsidRDefault="008B662A" w:rsidP="00B117A5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на стол, общий размер покрытия 180 ± 2см на 137 ± 2см. Покрытие состоит из двух слоев нетканого материала. Основной слой размером 180 ± 2см на 137 ± 2см из перфорированный полиэтилена медицинского класса плотностью 55 грамм на 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. Центральный слой размером 180 ± 2 см на 61 ± 1см из нетканого материала SMS. На нижней части </w:t>
            </w:r>
            <w:r w:rsidR="00B117A5"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имеется 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покрытие 137x180см.</w:t>
            </w:r>
          </w:p>
          <w:p w14:paraId="24C9F31F" w14:textId="441E5B85" w:rsidR="008B662A" w:rsidRPr="004C2C2C" w:rsidRDefault="008B662A" w:rsidP="00B117A5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4C2C2C">
              <w:rPr>
                <w:rFonts w:ascii="Times New Roman" w:hAnsi="Times New Roman"/>
                <w:b/>
                <w:iCs/>
              </w:rPr>
              <w:t>1ш</w:t>
            </w:r>
            <w:proofErr w:type="gramStart"/>
            <w:r w:rsidRPr="004C2C2C">
              <w:rPr>
                <w:rFonts w:ascii="Times New Roman" w:hAnsi="Times New Roman"/>
                <w:b/>
                <w:iCs/>
              </w:rPr>
              <w:t>т-</w:t>
            </w:r>
            <w:proofErr w:type="gramEnd"/>
            <w:r w:rsidRPr="004C2C2C">
              <w:rPr>
                <w:rFonts w:ascii="Times New Roman" w:hAnsi="Times New Roman"/>
                <w:color w:val="000000"/>
              </w:rPr>
              <w:t xml:space="preserve"> </w:t>
            </w:r>
            <w:r w:rsidRPr="009720AF">
              <w:rPr>
                <w:rFonts w:ascii="Times New Roman" w:hAnsi="Times New Roman"/>
                <w:color w:val="000000"/>
              </w:rPr>
              <w:t xml:space="preserve">Простынь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усилиная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Ангио 270х380 см</w:t>
            </w:r>
            <w:r w:rsidRPr="004C2C2C">
              <w:rPr>
                <w:rFonts w:ascii="Times New Roman" w:hAnsi="Times New Roman"/>
                <w:color w:val="000000"/>
              </w:rPr>
              <w:t xml:space="preserve">. </w:t>
            </w:r>
            <w:r w:rsidRPr="009720AF">
              <w:rPr>
                <w:rFonts w:ascii="Times New Roman" w:hAnsi="Times New Roman"/>
                <w:color w:val="000000"/>
              </w:rPr>
              <w:t xml:space="preserve">Простыня ангиографическая одноразовая, размером 380х270 см. Простынь с двумя отверстиями радиального доступа и с двумя отверстиями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доступа. Покрытие изготовлено из двух видов нетканого материала: гидрофильный нетканый материал плотность 106 грамм на м</w:t>
            </w:r>
            <w:proofErr w:type="gramStart"/>
            <w:r w:rsidRPr="009720AF">
              <w:rPr>
                <w:rFonts w:ascii="Times New Roman" w:hAnsi="Times New Roman"/>
                <w:color w:val="000000"/>
              </w:rPr>
              <w:t>2</w:t>
            </w:r>
            <w:proofErr w:type="gramEnd"/>
            <w:r w:rsidRPr="009720AF">
              <w:rPr>
                <w:rFonts w:ascii="Times New Roman" w:hAnsi="Times New Roman"/>
                <w:color w:val="000000"/>
              </w:rPr>
              <w:t xml:space="preserve">, полиэтилен медицинского класса плотностью 50 микрон. Общая ширина простыни 270 см ± 2 см, длина 380 см ± 2 см. Центральная часть простыни изготовлена из трехслойного нетканого материала (вискоза,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спанлейс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, полиэтилен) Обладает высокой устойчивостью к жидкостям и бактериям, а также механическими свойствами, производятся из бесконечных полипропиленовых нитей, скрепленных термическим способом. Центральная часть простыни имеет размер в длину 380 см и в ширину 135 см, так же на ней расположены отверстия с доступами к радиальным и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феморальным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артериям. Все четыре отверстия с прозрачными клеящимися полосками из медицинского клея. Размер отверстий радиального доступа диаметром 6 см. Размер отверстия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доступа диаметром 10 см. Расстояние между центральной точкой радиального доступа 103,7 ± 1 см, между центральной точкой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доступа 20± 1 см, между </w:t>
            </w:r>
            <w:proofErr w:type="spellStart"/>
            <w:r w:rsidRPr="009720AF">
              <w:rPr>
                <w:rFonts w:ascii="Times New Roman" w:hAnsi="Times New Roman"/>
                <w:color w:val="000000"/>
              </w:rPr>
              <w:t>феморальным</w:t>
            </w:r>
            <w:proofErr w:type="spellEnd"/>
            <w:r w:rsidRPr="009720AF">
              <w:rPr>
                <w:rFonts w:ascii="Times New Roman" w:hAnsi="Times New Roman"/>
                <w:color w:val="000000"/>
              </w:rPr>
              <w:t xml:space="preserve"> и лучевым отверстиями 42 см по осям.  Простынь с двух сторон имеет края из полиэтилена плотностью 50 микрон медицинского класса, размером в длину 380 см ± 2 см и в ширину 68 см ± 2 см. Расстояние от верхнего края простыни до центра отверстий 126см. Полиэтиленовые края соединены процедурой термического склеивания и сварки, чтобы защитить структуру простыни и обеспечить стабильную прочность. Простыня имеет карманы по краям по всей длине простыни для сбора жидкости глубиной 75мм±5мм. Простыня имеет маркировку с направлением простыни относительно положения пациента.</w:t>
            </w:r>
          </w:p>
          <w:p w14:paraId="7280B2EB" w14:textId="1CE02170" w:rsidR="008B662A" w:rsidRDefault="008B662A" w:rsidP="00B117A5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4C2C2C">
              <w:rPr>
                <w:rFonts w:ascii="Times New Roman" w:hAnsi="Times New Roman"/>
                <w:b/>
                <w:iCs/>
              </w:rPr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Проводник диагностический - проводник с тефлоновым покрытием, длина 180 см, наружный диаметр - 0,035 ". Дистальный кончик типа J-изогнутый, гибкий, дистальная гибкая часть - 30 мм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роводник из нержавеющей стали с тефлоновым покрытием. Проксимальная сварка стержня, ленты и катушки исходный материал в гладкий последовательный купол. Дистальное сварное соединение: сварное соединение стержня, ленты и исходного материала катушки в гладкий последовательный купол. J выпрямление: когда натяжная сила приложена к катушке примыкающая к дистальному концу, J должен открыться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до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минимум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150 градусов.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Покрытие защитное на стол, общий размер покрытия 250 ± 2см на 150 ± 2см. Покрытие состоит из двух слоев нетканого материала. Основной слой размером 250 ± 2см на 150 ± 2см из рифленый полиэтилена медицинского класса плотностью 55 грамм на 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. Центральный слой размером 250 ± 2 см на 61 ± 1см из нетканого материала SMS. На нижней части </w:t>
            </w:r>
            <w:r w:rsidR="00B117A5"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имеется 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покрытие 150x250см.</w:t>
            </w:r>
          </w:p>
          <w:p w14:paraId="4E5CC639" w14:textId="77777777" w:rsidR="008B662A" w:rsidRPr="004C2C2C" w:rsidRDefault="008B662A" w:rsidP="00B117A5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1 </w:t>
            </w:r>
            <w:proofErr w:type="spellStart"/>
            <w:proofErr w:type="gramStart"/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t>шт</w:t>
            </w:r>
            <w:proofErr w:type="spellEnd"/>
            <w:proofErr w:type="gramEnd"/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 - </w:t>
            </w:r>
            <w:r>
              <w:rPr>
                <w:rFonts w:ascii="docs-Calibri" w:hAnsi="docs-Calibri" w:cs="Calibri"/>
                <w:color w:val="000000"/>
                <w:sz w:val="23"/>
                <w:szCs w:val="23"/>
              </w:rPr>
              <w:t>Устройство для компрессии место пункции винтовой типа</w:t>
            </w:r>
            <w:r w:rsidRPr="004E7EF5">
              <w:rPr>
                <w:rFonts w:ascii="Times New Roman" w:hAnsi="Times New Roman"/>
              </w:rPr>
              <w:t>. Устройство для компрессии имеет специальный прижим винтом, давление регулируется в лучевой артерии для гемостаза с помощью поршня винта особой формы, не влияя на кровоток в локтевой артерии. Винт прозрачен, чтобы его можно было точно разместить в зоне катетеризации и правильно обработать возможное кровотечение.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Чаша для хранения проводника 2500 мл общий диаметр 243 ± 1.5 мм, высота 81 ± 1.5 мм. Градуированный внутренний профиль при удержании проводника внутри чаши. Общая емкость жидкости 2500 мл, гладкая текстура. Чаша изготовлена из полипропилена медицинского класса.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Бионагрузка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продукта составляет 100. Чаша содержит внутренний проводниковый зажимный держатель. Чаша синего цвета.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Чаша синяя 250 мл из полипропилена медицинского класса, не содержит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диэтилгексилфталат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, не содержит латекс, не содержит поливинилхлорид. Общий диаметр 100 ± 1.5 мм, общая высота 75 ± 1.5 мм. Высота верхней границы составляет 5± 1.5 мм.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Чаша прозрачная 100 мл из полипропилена медицинского класса, не содержит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диэтилгексилфталат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, не содержит латекс, не содержит поливинилхлорид. Общий диаметр 55 ± 1.5 мм, общая высота 63 ± 1.5 мм.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Игла 23G x 1¼ дюйма 0,6 мм x 30 мм одноразового использования, используемые для инъекционных процедур и для аспирации медицинских жидкостей. Игла сделана из нержавеющей стали и замок соединение из пластика ABS. Игла подходит для использования с соединением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или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Игла используется для получения сосудистого доступа для размещения проводника. Игла сделана из нержавеющей стали и замок соединение из пластика ABS. Игла 18G, длиной 70 мм.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4C2C2C">
              <w:rPr>
                <w:rFonts w:ascii="Times New Roman" w:hAnsi="Times New Roman"/>
                <w:b/>
                <w:iCs/>
              </w:rPr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объемом 20 мл одноразовый, сделан из полипропилена медицинского класса. Шприц состоит из цилиндра, плунжера, поршня, винтовой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20 мл, шкала легко читается.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объемом 10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10 мл, шкала легко читается.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3шт-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объемом 5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5 мл, шкала легко читается.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Зажим для обработки операционного поля одноразовый, предназначенный для использования во время захвата губки/салфеток при осуществлении антисептических процедур. Длина 19 </w:t>
            </w:r>
            <w:proofErr w:type="spellStart"/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c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м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. Сделан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из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полипропилен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медицинского класса плюс 30% стекловолокно. Зажим имеет кольцевые ручки, зубчатый наконечник для надежного удержания предметов и металлический соединительный стержень.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Скальпель одноразовый. Ручка скальпеля: изготовлена из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акрилонитрилбутадиенстирол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материала, общая длина - 140мм. Ручка скальпеля должна иметь очертание захвата для пальца, чтобы обеспечить 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лучшую управляемость и манипуляции. Угол полосы захвата пальцем составляет 30 градусов. Лезвие: изготовлено из нержавеющей стали с допустимой твердостью, толщина 0.41мм. Скальпель №11.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Линии: высокого давления - длина 120 см. Гладкая поверхность, без загрязнений, без заусенцев. Внутренний диаметр составляет 1,8 мм, наружный диаметр 3.65 мм, толщина стенки 0.925 мм, трубка изготовлена из прочного материала высокого давления: полиуретана и нейлона. Из нейлона изготовлена оплетка, которая обеспечивает мягкость трубки. Сама трубка успешно протестирована давлением до 1200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Psi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(83 бар). Трубка не содержит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фталат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 Трубка имеет характеристики нон-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фталат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пластифицирующей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добавки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которая обладает превосходной устойчивостью к экстракции липидов крови и высоким содержанием жира эмульсий. Линия имеет 2 вентилируемых колпачка типа мама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/папа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.Н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адежное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соединение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предотвращает случайное отсоединение. Стерилизован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этиленоксидом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30шт-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Салфетки </w:t>
            </w:r>
            <w:proofErr w:type="spell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нерентгеноконтрастные</w:t>
            </w:r>
            <w:proofErr w:type="spell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10x10см, сделаны из марли 12 слоев.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изготовлено из полиэтиленовой плёнки медицинского класса толщиной 50 микрон.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Ширина покрытия составляет 100 ± 2 см, длина 100 ± 2 см. Покрытие обладает 2 положениями собранном и растянутым виде.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Диаметр отверстия в собранном виде составляет 38 ± 3 см в ширину. Чехол имеет резиновую ленту, чтобы обеспечить помощь в прикреплении и расположении покрытия.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для снимков R35 из полиэтиленовой пленки медицинского класса толщиной 50 микрон. Покрытие может быть в двух положениях в собранном и растянутом виде. В собранном положении длина внутреннего отверстия составляет 24-28см. В натянутом положении длина 88 ± 2 см. Чехол имеет резиновую ленту, чтобы обеспечить помощь в прикреплении и расположении покрытия.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Перчатки из натурального каучукового латекса #7,5 Перчатки изготовлены из эргономичной формы, которая помогает снизить утомляемость рук во время работы. Отсутствие пудры исключает риск аллергии на латекс. Конструкция с прямыми пальцами и возможность надевания во влажном состоянии позволяют легко надевать их как сухими, так и влажными руками. Гладкая поверхность также обеспечивает более естественную тактильную чувствительность.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Перчатки из натурального каучукового латекса #8. Перчатки изготовлены из эргономичной формы, которая помогает снизить утомляемость рук во время работы. Отсутствие пудры исключает риск аллергии на латекс. Конструкция с прямыми пальцами и возможность надевания во влажном состоянии позволяют легко надевать их как сухими, так и влажными руками. Гладкая поверхность также обеспечивает более естественную тактильную чувствительность.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4C2C2C">
              <w:rPr>
                <w:rFonts w:ascii="Times New Roman" w:hAnsi="Times New Roman"/>
                <w:b/>
                <w:iCs/>
              </w:rPr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Халат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усиленный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хирургический из нетканого материала одноразовый. Халат состоит из двух слоев – основной слой SMMS и усиленный слой. Суммарная плотность усиленного халата 85 грамм на 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. Четырехслойный нетканый материал SMMS плотность не менее 45 грамм на 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плюс нетканый материал не менее 40 грамм на м2.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Размеры: ворот в длину 19 см, передняя часть от линии горловины до низа 134 см, общая ширина в развёрнутом виде 152 см, длина от самой высокой точки плеча до низа 142 см, длина рукава до верхней точки плеча 80 см, ширина груди 64 см, манжета 7 см на 5 см. Усиленная часть рукава составляет 40 см. Расстояние между вырезом до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усиленной части на груди 20 см. Длина усиленной части на 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груди 80 см, ширина усиленной части в области груди 50 см. Халат имеет на спинке фиксатор, 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Размер L.</w:t>
            </w:r>
            <w:r w:rsidRPr="004C2C2C">
              <w:rPr>
                <w:rFonts w:ascii="Times New Roman" w:hAnsi="Times New Roman"/>
                <w:b/>
                <w:iCs/>
              </w:rPr>
              <w:br/>
              <w:t>1шт-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Халат усиленный хирургический из нетканого материала одноразовый. Халат состоит из двух слоев – основной слой SMMS и усиленный слой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.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Суммарная плотность усиленного халата 85 грамм на м2. Четырехслойный нетканый материал SMMS плотность 45 грамм на м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плюс нетканый материал не менее 40 грамм на м2. </w:t>
            </w:r>
            <w:proofErr w:type="gramStart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Размеры: ворот в длину 22 см, передняя часть от линии горловины до низа 139,5 см, общая ширина в развёрнутом виде 165 см, длина от самой высокой точки плеча до низа 148 см, длина рукава до верхней точки плеча 84 см, ширина груди 70 см, манжета 7 см на 5 см. Усиленная часть рукава составляет 42 см. Расстояние между вырезом до</w:t>
            </w:r>
            <w:proofErr w:type="gramEnd"/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усиленной части на груди 20 см. Длина усиленной части на груди 80 см, ширина усиленной части в области груди 50 см. Халат имеет на спинке фиксатор, 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Размер XL.</w:t>
            </w:r>
          </w:p>
          <w:p w14:paraId="582D656D" w14:textId="77777777" w:rsidR="008B662A" w:rsidRPr="004C2C2C" w:rsidRDefault="008B662A" w:rsidP="00B117A5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4C2C2C">
              <w:rPr>
                <w:rFonts w:ascii="Times New Roman" w:hAnsi="Times New Roman"/>
                <w:b/>
                <w:iCs/>
              </w:rPr>
              <w:t>2шт-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клип берет</w:t>
            </w:r>
          </w:p>
          <w:p w14:paraId="6098F5F0" w14:textId="306A81AE" w:rsidR="008B662A" w:rsidRDefault="008B662A" w:rsidP="00B117A5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4C2C2C">
              <w:rPr>
                <w:rFonts w:ascii="Times New Roman" w:hAnsi="Times New Roman"/>
                <w:b/>
                <w:iCs/>
              </w:rPr>
              <w:t>2шт-</w:t>
            </w:r>
            <w:r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маски </w:t>
            </w:r>
            <w:r w:rsidR="00B117A5" w:rsidRPr="004C2C2C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медицинские</w:t>
            </w:r>
          </w:p>
          <w:p w14:paraId="50102B6E" w14:textId="72FEB600" w:rsidR="008B662A" w:rsidRPr="008B662A" w:rsidRDefault="008B662A" w:rsidP="00B117A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1 </w:t>
            </w:r>
            <w:proofErr w:type="spellStart"/>
            <w:proofErr w:type="gramStart"/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шт</w:t>
            </w:r>
            <w:proofErr w:type="spellEnd"/>
            <w:proofErr w:type="gramEnd"/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-</w:t>
            </w:r>
            <w:r w:rsidRPr="006F5BD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363DD6">
              <w:rPr>
                <w:rFonts w:ascii="Times New Roman" w:hAnsi="Times New Roman"/>
                <w:b/>
                <w:bCs/>
                <w:color w:val="000000"/>
              </w:rPr>
              <w:t>Шовный материал.</w:t>
            </w:r>
            <w:r w:rsidRPr="00363DD6">
              <w:rPr>
                <w:rFonts w:ascii="Times New Roman" w:hAnsi="Times New Roman"/>
                <w:color w:val="000000"/>
              </w:rPr>
              <w:t xml:space="preserve"> Нить хирургическая рассасывающаяся, </w:t>
            </w:r>
            <w:proofErr w:type="spellStart"/>
            <w:r w:rsidRPr="00363DD6">
              <w:rPr>
                <w:rFonts w:ascii="Times New Roman" w:hAnsi="Times New Roman"/>
                <w:color w:val="000000"/>
              </w:rPr>
              <w:t>полигликолид</w:t>
            </w:r>
            <w:proofErr w:type="spellEnd"/>
            <w:r w:rsidRPr="00363DD6">
              <w:rPr>
                <w:rFonts w:ascii="Times New Roman" w:hAnsi="Times New Roman"/>
                <w:color w:val="000000"/>
              </w:rPr>
              <w:t>, длиной 75 см, цвет фиолетовый, игла колющая, изогнутая 1/2 длиной 30 мм.</w:t>
            </w:r>
          </w:p>
          <w:p w14:paraId="02419CF0" w14:textId="175F07FC" w:rsidR="005A41D7" w:rsidRPr="008D540B" w:rsidRDefault="008B662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Остаток </w:t>
            </w:r>
            <w:proofErr w:type="spellStart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этиленоксида</w:t>
            </w:r>
            <w:proofErr w:type="spellEnd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после стерилизации не больше 10ug/m. Метод стерилизации: </w:t>
            </w:r>
            <w:proofErr w:type="spellStart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Этиленоксидом</w:t>
            </w:r>
            <w:proofErr w:type="spellEnd"/>
          </w:p>
        </w:tc>
      </w:tr>
      <w:tr w:rsidR="008D540B" w:rsidRPr="008D540B" w14:paraId="7728DC4C" w14:textId="77777777" w:rsidTr="00B117A5">
        <w:trPr>
          <w:trHeight w:val="186"/>
        </w:trPr>
        <w:tc>
          <w:tcPr>
            <w:tcW w:w="1245" w:type="dxa"/>
            <w:shd w:val="clear" w:color="000000" w:fill="FFFFFF"/>
            <w:vAlign w:val="center"/>
          </w:tcPr>
          <w:p w14:paraId="24405BF9" w14:textId="312BAAFD" w:rsidR="005A41D7" w:rsidRPr="008D540B" w:rsidRDefault="00CC25D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lastRenderedPageBreak/>
              <w:t>2</w:t>
            </w:r>
            <w:r w:rsidR="005A41D7" w:rsidRPr="008D540B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-лот</w:t>
            </w:r>
          </w:p>
        </w:tc>
        <w:tc>
          <w:tcPr>
            <w:tcW w:w="3153" w:type="dxa"/>
            <w:shd w:val="clear" w:color="000000" w:fill="FFFFFF"/>
            <w:vAlign w:val="center"/>
          </w:tcPr>
          <w:p w14:paraId="54152597" w14:textId="15877E6B" w:rsidR="005A41D7" w:rsidRPr="008D540B" w:rsidRDefault="008B662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1F87">
              <w:rPr>
                <w:rFonts w:ascii="Times New Roman" w:hAnsi="Times New Roman"/>
                <w:b/>
                <w:bCs/>
                <w:i/>
                <w:iCs/>
              </w:rPr>
              <w:t xml:space="preserve">Процедурный комплект для </w:t>
            </w:r>
            <w:r w:rsidRPr="001E71B0">
              <w:rPr>
                <w:rFonts w:ascii="Times New Roman" w:hAnsi="Times New Roman"/>
                <w:b/>
                <w:bCs/>
                <w:i/>
                <w:iCs/>
              </w:rPr>
              <w:t>периферических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вмешательств</w:t>
            </w:r>
          </w:p>
        </w:tc>
        <w:tc>
          <w:tcPr>
            <w:tcW w:w="10878" w:type="dxa"/>
            <w:shd w:val="clear" w:color="000000" w:fill="FFFFFF"/>
            <w:vAlign w:val="center"/>
          </w:tcPr>
          <w:p w14:paraId="3090CF1E" w14:textId="0B8239F7" w:rsidR="008B662A" w:rsidRPr="00843E22" w:rsidRDefault="008B662A" w:rsidP="00B117A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на стол, общий размер покрытия 180 ± 2см на 137 ± 2см. Покрытие состоит из двух слоев нетканого материала. Основной слой размером 180 ± 2см на 137 ± 2см из перфорированный полиэтилена медицинского класса плотностью 55 грамм на м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Центральный слой размером 180 ± 2 см на 61 ± 1см из нетканого материала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SMS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На нижней части </w:t>
            </w:r>
            <w:r w:rsidR="00B117A5"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имеется 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покрытие 137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180см.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</w:t>
            </w:r>
            <w:proofErr w:type="gramStart"/>
            <w:r w:rsidRPr="00D56509">
              <w:rPr>
                <w:rFonts w:ascii="Times New Roman" w:hAnsi="Times New Roman"/>
                <w:b/>
                <w:iCs/>
              </w:rPr>
              <w:t>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proofErr w:type="gramEnd"/>
            <w:r w:rsidRPr="00843E22">
              <w:rPr>
                <w:rFonts w:ascii="Calibri" w:hAnsi="Calibri" w:cs="Calibri"/>
                <w:color w:val="000000"/>
              </w:rPr>
              <w:t xml:space="preserve"> </w:t>
            </w:r>
            <w:r w:rsidRPr="00843E22">
              <w:rPr>
                <w:rFonts w:ascii="Times New Roman" w:hAnsi="Times New Roman"/>
                <w:color w:val="000000"/>
              </w:rPr>
              <w:t xml:space="preserve">Простыня ангиографическая одноразовая, размером 380х270 см. Простынь с двумя отверстиями радиального доступа и с двумя отверстиями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 доступа. Покрытие изготовлено из двух видов нетканого материала: гидрофильный нетканый материал плотность 106 грамм на м</w:t>
            </w:r>
            <w:proofErr w:type="gramStart"/>
            <w:r w:rsidRPr="00843E22">
              <w:rPr>
                <w:rFonts w:ascii="Times New Roman" w:hAnsi="Times New Roman"/>
                <w:color w:val="000000"/>
              </w:rPr>
              <w:t>2</w:t>
            </w:r>
            <w:proofErr w:type="gramEnd"/>
            <w:r w:rsidRPr="00843E22">
              <w:rPr>
                <w:rFonts w:ascii="Times New Roman" w:hAnsi="Times New Roman"/>
                <w:color w:val="000000"/>
              </w:rPr>
              <w:t xml:space="preserve">, полиэтилен медицинского класса плотностью 50 микрон. Общая ширина простыни 270 см ± 2 см, длина 380 см ± 2 см. Центральная часть простыни изготовлена из трехслойного нетканого материала (вискоза,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спанлейс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, полиэтилен) Обладает высокой устойчивостью к жидкостям и бактериям, а также механическими свойствами, производятся из бесконечных полипропиленовых нитей, скрепленных термическим способом. Центральная часть простыни имеет размер в длину 380 см и в ширину 135 см, так же на ней расположены отверстия с доступами к радиальным и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феморальным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 артериям. Все четыре отверстия с прозрачными клеящимися полосками из медицинского клея. Размер отверстий радиального доступа диаметром 6 см. Размер отверстия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 доступа диаметром 10 см. Расстояние между центральной точкой радиального доступа 103,7 ± 1 см, между центральной точкой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феморального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 доступа 20± 1 см, между </w:t>
            </w:r>
            <w:proofErr w:type="spellStart"/>
            <w:r w:rsidRPr="00843E22">
              <w:rPr>
                <w:rFonts w:ascii="Times New Roman" w:hAnsi="Times New Roman"/>
                <w:color w:val="000000"/>
              </w:rPr>
              <w:t>феморальным</w:t>
            </w:r>
            <w:proofErr w:type="spellEnd"/>
            <w:r w:rsidRPr="00843E22">
              <w:rPr>
                <w:rFonts w:ascii="Times New Roman" w:hAnsi="Times New Roman"/>
                <w:color w:val="000000"/>
              </w:rPr>
              <w:t xml:space="preserve"> и лучевым отверстиями 42 см по осям. Простынь с двух сторон имеет края из полиэтилена плотностью 50 микрон медицинского класса, размером в длину 380 см ± 2 см и в ширину 68 см ± 2 см. Расстояние от верхнего края простыни до центра отверстий 126см. Полиэтиленовые </w:t>
            </w:r>
            <w:r w:rsidRPr="00843E22">
              <w:rPr>
                <w:rFonts w:ascii="Times New Roman" w:hAnsi="Times New Roman"/>
                <w:color w:val="000000"/>
              </w:rPr>
              <w:lastRenderedPageBreak/>
              <w:t>края соединены процедурой термического склеивания и сварки, чтобы защитить структуру простыни и обеспечить стабильную прочность. Простыня имеет карманы по краям по всей длине простыни для сбора жидкости глубиной 75мм±5мм. Простыня имеет маркировку с направлением простыни относительно положения пациента.</w:t>
            </w:r>
          </w:p>
          <w:p w14:paraId="0CC406B0" w14:textId="77777777" w:rsidR="00B117A5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  <w:lang w:val="kk-KZ"/>
              </w:rPr>
            </w:pP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Проводник диагностический - проводник с тефлоновым покрытием, длина 180 см, наружный диаметр - 0,035 ". Дистальный кончик типа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J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-изогнутый, гибкий, дистальная гибкая часть - 30 мм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роводник из нержавеющей стали с тефлоновым покрытием. Проксимальная сварка стержня, ленты и катушки исходный материал в гладкий последовательный купол. Дистальное сварное соединение: сварное соединение стержня, ленты и исходного материала катушки в гладкий последовательный купол.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J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выпрямление: когда натяжная сила приложена к катушке примыкающая к дистальному концу,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J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должен открыться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до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минимум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150 градусов.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Покрытие защитное на стол, общий размер покрытия 250 ± 2см на 150 ± 2см. Покрытие состоит из двух слоев нетканого материала. Основной слой размером 250 ± 2см на 150 ± 2см из рифленый полиэтилена медицинского класса плотностью 55 грамм на м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Центральный слой размером 250 ± 2 см на 61 ± 1см из нетканого материала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SMS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На нижней части </w:t>
            </w:r>
            <w:r w:rsidR="00B117A5"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имеется 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покрытие 150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250см.</w:t>
            </w:r>
          </w:p>
          <w:p w14:paraId="3E66769C" w14:textId="57414396" w:rsidR="008B662A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</w:pP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Чаша для хранения проводника 2500 мл общий диаметр 243 ± 1.5 мм, высота 81 ± 1.5 мм. Градуированный внутренний профиль при удержании проводника внутри чаши. Общая емкость жидкости 2500 мл, гладкая текстура. Чаша изготовлена из полипропилена медицинского класса.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Бионагрузка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продукта составляет 100. Чаша содержит внутренний проводниковый зажимный держатель. Чаша синего цвета.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Чаша синяя 250 мл из полипропилена медицинского класса, не содержит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диэтилгексилфталат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, не содержит латекс, не содержит поливинилхлорид. Общий диаметр 100 ± 1.5 мм, общая высота 75 ± 1.5 мм. Высота верхней границы составляет 5± 1.5 мм.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Чаша прозрачная 100 мл из полипропилена медицинского класса, не содержит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диэтилгексилфталат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, не содержит латекс, не содержит поливинилхлорид. Общий диаметр 55 ± 1.5 мм, общая высота 63 ± 1.5 мм.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Игла 23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G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1¼ дюйма 0,6 мм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30 мм одноразового использования, используемые для инъекционных процедур и для аспирации медицинских жидкостей. Игла сделана из нержавеющей стали и замок соединение из пластика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ABS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Игла подходит для использования с соединением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или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Игла используется для получения сосудистого доступа для размещения проводника. Игла сделана из нержавеющей стали и замок соединение из пластика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ABS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 Игла 18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G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, длиной 70 мм.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объемом 20 мл одноразовый, сделан из полипропилена медицинского класса. Шприц состоит из цилиндра, плунжера, поршня, винтовой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20 мл, шкала легко читается.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lastRenderedPageBreak/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объемом 10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10 мл, шкала легко читается.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400687">
              <w:rPr>
                <w:rFonts w:ascii="Times New Roman" w:hAnsi="Times New Roman"/>
                <w:b/>
                <w:iCs/>
              </w:rPr>
              <w:t>3</w:t>
            </w:r>
            <w:r w:rsidRPr="00D56509">
              <w:rPr>
                <w:rFonts w:ascii="Times New Roman" w:hAnsi="Times New Roman"/>
                <w:b/>
                <w:iCs/>
              </w:rPr>
              <w:t>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Шприц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объемом 5 мл одноразовый, сделан из полипропилена медицинского класса. Шприц состоит из цилиндра, плунжера, поршня, втулки иглы. Достаточно прозрачный цилиндр позволяет легко измерить объем, содержащийся в шприце и обнаружить пузырьки воздуха. Шприц имеет градуированную шкалу на цилиндре до 5 мл, шкала легко читается.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Зажим для обработки операционного поля одноразовый, предназначенный для использования во время захвата губки/салфеток при осуществлении антисептических процедур. Длина 19 </w:t>
            </w:r>
            <w:proofErr w:type="spellStart"/>
            <w:proofErr w:type="gramStart"/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c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м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Сделан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из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полипропилен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медицинского класса плюс 30% стекловолокно. Зажим имеет кольцевые ручки, зубчатый наконечник для надежного удержания предметов и металлический соединительный стержень.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Скальпель одноразовый. Ручка скальпеля: изготовлена из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акрилонитрилбутадиенстирол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материала, общая длина - 140мм. Ручка скальпеля должна иметь очертание захвата для пальца, чтобы обеспечить лучшую управляемость и манипуляции. Угол полосы захвата пальцем составляет 30 градусов. Лезвие: изготовлено из нержавеющей стали с допустимой твердостью, толщина 0.41мм. Скальпель №11.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Линии: высокого давления - длина 120 см. Гладкая поверхность, без загрязнений, без заусенцев. Внутренний диаметр составляет 1,8 мм, наружный диаметр 3.65 мм, толщина стенки 0.925 мм, трубка изготовлена из прочного материала высокого давления: полиуретана и нейлона. Из нейлона изготовлена оплетка, которая обеспечивает мягкость трубки. Сама трубка успешно протестирована давлением до 1200 </w:t>
            </w:r>
            <w:proofErr w:type="spellStart"/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Psi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(83 бар). Трубка не содержит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фталат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 Трубка имеет характеристики нон-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фталат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пластифицирующей 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добавки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которая обладает превосходной устойчивостью к экстракции липидов крови и высоким содержанием жира эмульсий. Линия имеет 2 вентилируемых колпачка типа мама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/папа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gram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.Н</w:t>
            </w:r>
            <w:proofErr w:type="gram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адежное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соединение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Луер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Лок</w:t>
            </w:r>
            <w:proofErr w:type="spellEnd"/>
            <w:r w:rsidRPr="00400687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предотвращает случайное отсоединение. 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Стерилизован </w:t>
            </w:r>
            <w:proofErr w:type="spell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этиленоксидом</w:t>
            </w:r>
            <w:proofErr w:type="spell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AA2610">
              <w:rPr>
                <w:rFonts w:ascii="Times New Roman" w:hAnsi="Times New Roman"/>
                <w:b/>
                <w:iCs/>
              </w:rPr>
              <w:t>30</w:t>
            </w:r>
            <w:r w:rsidRPr="00D56509">
              <w:rPr>
                <w:rFonts w:ascii="Times New Roman" w:hAnsi="Times New Roman"/>
                <w:b/>
                <w:iCs/>
              </w:rPr>
              <w:t>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Салфетки </w:t>
            </w:r>
            <w:proofErr w:type="spell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нерентгеноконтрастные</w:t>
            </w:r>
            <w:proofErr w:type="spell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10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10см, сделаны из марли 12 слоев.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изготовлено из полиэтиленовой плёнки медицинского класса толщиной 50 микрон.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Ширина покрытия составляет 100 ± 2 см, длина 100 ± 2 см. Покрытие обладает 2 положениями собранном и растянутым виде.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Диаметр отверстия в собранном виде составляет 38 ± 3 см в ширину. Чехол имеет резиновую ленту, чтобы обеспечить помощь в прикреплении и расположении покрытия.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Покрытие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защитное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для снимков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R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35 из полиэтиленовой пленки медицинского класса толщиной 50 микрон. Покрытие может быть в двух положениях в собранном и растянутом виде. В собранном положении длина внутреннего отверстия составляет 24-28см. В натянутом положении 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lastRenderedPageBreak/>
              <w:t>длина 88 ± 2 см. Чехол имеет резиновую ленту, чтобы обеспечить помощь в прикреплении и расположении покрытия.</w:t>
            </w:r>
          </w:p>
          <w:p w14:paraId="7BE107CC" w14:textId="77777777" w:rsidR="008B662A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1 </w:t>
            </w:r>
            <w:proofErr w:type="spellStart"/>
            <w:proofErr w:type="gramStart"/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t>шт</w:t>
            </w:r>
            <w:proofErr w:type="spellEnd"/>
            <w:proofErr w:type="gramEnd"/>
            <w:r>
              <w:rPr>
                <w:rFonts w:ascii="docs-Calibri" w:hAnsi="docs-Calibri"/>
                <w:b/>
                <w:iCs/>
                <w:color w:val="000000"/>
                <w:sz w:val="23"/>
                <w:szCs w:val="23"/>
                <w:shd w:val="clear" w:color="auto" w:fill="FFFFFF"/>
              </w:rPr>
              <w:t xml:space="preserve"> - </w:t>
            </w:r>
            <w:r w:rsidRPr="002E500F">
              <w:rPr>
                <w:rFonts w:ascii="docs-Calibri" w:hAnsi="docs-Calibri" w:cs="Calibri"/>
                <w:color w:val="000000"/>
                <w:sz w:val="23"/>
                <w:szCs w:val="23"/>
              </w:rPr>
              <w:t>Устройство для компрессии место пункции винтовой типа. Устройство для компрессии имеет специальный прижим винтом, давление регулируется в лучевой артерии для гемостаза с помощью поршня винта особой формы, не влияя на кровоток в локтевой артерии. Винт прозрачен, чтобы его можно было точно разместить в зоне катетеризации и правильно обработать возможное кровотечение.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Перчатки из натурального каучукового латекса</w:t>
            </w: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#7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,5 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Перчатки изготовлены из эргономичной формы, которая помогает снизить утомляемость рук во время работы. Отсутствие пудры исключает риск аллергии на латекс. Конструкция с прямыми пальцами и возможность надевания во влажном состоянии позволяют легко надевать их как сухими, так и влажными руками. Гладкая поверхность также обеспечивает более естественную тактильную чувствительность.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Перчатки из натурального каучукового латекса</w:t>
            </w: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#8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Перчатки изготовлены из эргономичной формы, которая помогает снизить утомляемость рук во время работы. Отсутствие пудры исключает риск аллергии на латекс. Конструкция с прямыми пальцами и возможность надевания во влажном состоянии позволяют легко надевать их как сухими, так и влажными руками. </w:t>
            </w: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Гладкая поверхность также обеспечивает более естественную тактильную чувствительность.</w:t>
            </w: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Халат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усиленный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хирургический из нетканого материала одноразовый. Халат состоит из двух слоев – основной слой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SMMS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и усиленный слой. Суммарная плотность усиленного халата 85 грамм на м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. Четырехслойный нетканый материал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SMMS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плотность не менее 45 грамм на м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плюс нетканый материал не менее 40 грамм на м2.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Размеры: ворот в длину 19 см, передняя часть от линии горловины до низа 134 см, общая ширина в развёрнутом виде 152 см, длина от самой высокой точки плеча до низа 142 см, длина рукава до верхней точки плеча 80 см, ширина груди 64 см, манжета 7 см на 5 см. Усиленная часть рукава составляет 40 см. Расстояние между вырезом до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усиленной части на груди 20 см. Длина усиленной части на груди 80 см, ширина усиленной части в области груди 50 см. Халат имеет на спинке фиксатор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Размер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L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D56509">
              <w:rPr>
                <w:rFonts w:ascii="Times New Roman" w:hAnsi="Times New Roman"/>
                <w:b/>
                <w:iCs/>
              </w:rPr>
              <w:t>1шт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Халат усиленный хирургический из нетканого материала одноразовый. Халат состоит из двух слоев – основной слой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SMMS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и усиленный слой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.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Суммарная плотность усиленного халата 85 грамм на м2. Четырехслойный нетканый материал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SMMS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плотность 45 грамм на м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2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плюс нетканый материал не менее 40 грамм на м2. </w:t>
            </w:r>
            <w:proofErr w:type="gramStart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Размеры: ворот в длину 22 см, передняя часть от линии горловины до низа 139,5 см, общая ширина в развёрнутом виде 165 см, длина от самой высокой точки плеча до низа 148 см, длина рукава до верхней точки плеча 84 см, ширина груди 70 см, манжета 7 см на 5 см. Усиленная часть рукава составляет 42 см. Расстояние между вырезом до</w:t>
            </w:r>
            <w:proofErr w:type="gramEnd"/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усиленной части на груди 20 см. Длина усиленной части на груди 80 см, ширина усиленной части в </w:t>
            </w:r>
            <w:r w:rsidRPr="00AA2610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области груди 50 см. Халат имеет на спинке фиксатор, бумажный фиксатор для поясных завязок и две целлюлозные салфетки для рук. Халат спаян ультразвуковым швом, манжета на рукавах сшивная из трикотажного материала с высоким содержанием хлопка. </w:t>
            </w:r>
            <w:r w:rsidRPr="00296E9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Размер </w:t>
            </w:r>
            <w:r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XL</w:t>
            </w:r>
            <w:r w:rsidRPr="00296E9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02F5281B" w14:textId="77777777" w:rsidR="008B662A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  <w:r w:rsidRPr="00D56509">
              <w:rPr>
                <w:rFonts w:ascii="Times New Roman" w:hAnsi="Times New Roman"/>
                <w:b/>
                <w:iCs/>
              </w:rPr>
              <w:t>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9C00D1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клип берет</w:t>
            </w:r>
          </w:p>
          <w:p w14:paraId="12104531" w14:textId="636C29EE" w:rsidR="008B662A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  <w:r w:rsidRPr="00D56509">
              <w:rPr>
                <w:rFonts w:ascii="Times New Roman" w:hAnsi="Times New Roman"/>
                <w:b/>
                <w:iCs/>
              </w:rPr>
              <w:t>шт</w:t>
            </w:r>
            <w:r w:rsidRPr="00400687">
              <w:rPr>
                <w:rFonts w:ascii="Times New Roman" w:hAnsi="Times New Roman"/>
                <w:b/>
                <w:iCs/>
              </w:rPr>
              <w:t>-</w:t>
            </w:r>
            <w:r w:rsidRPr="009C00D1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маски </w:t>
            </w:r>
            <w:r w:rsidR="00B117A5" w:rsidRPr="009C00D1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медицинские</w:t>
            </w:r>
          </w:p>
          <w:p w14:paraId="1600EC42" w14:textId="498C88BE" w:rsidR="008B662A" w:rsidRPr="00400687" w:rsidRDefault="008B662A" w:rsidP="00B117A5">
            <w:pPr>
              <w:spacing w:after="0" w:line="240" w:lineRule="auto"/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</w:pPr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1 </w:t>
            </w:r>
            <w:proofErr w:type="spellStart"/>
            <w:proofErr w:type="gramStart"/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шт</w:t>
            </w:r>
            <w:proofErr w:type="spellEnd"/>
            <w:proofErr w:type="gramEnd"/>
            <w:r w:rsidRPr="00EC00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-</w:t>
            </w:r>
            <w:r w:rsidRPr="006F5BD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6F5BD6">
              <w:rPr>
                <w:rFonts w:ascii="Times New Roman" w:hAnsi="Times New Roman"/>
                <w:b/>
                <w:bCs/>
                <w:color w:val="000000"/>
              </w:rPr>
              <w:t>Пленка прозрачная 1х21см. Пленка</w:t>
            </w:r>
            <w:r w:rsidRPr="006F5BD6">
              <w:rPr>
                <w:rFonts w:ascii="Times New Roman" w:hAnsi="Times New Roman"/>
                <w:color w:val="000000"/>
              </w:rPr>
              <w:t xml:space="preserve"> прозрачная </w:t>
            </w:r>
            <w:proofErr w:type="spellStart"/>
            <w:r w:rsidRPr="006F5BD6">
              <w:rPr>
                <w:rFonts w:ascii="Times New Roman" w:hAnsi="Times New Roman"/>
                <w:color w:val="000000"/>
              </w:rPr>
              <w:t>рентгеноконтрастная</w:t>
            </w:r>
            <w:proofErr w:type="spellEnd"/>
            <w:r w:rsidRPr="006F5BD6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6F5BD6">
              <w:rPr>
                <w:rFonts w:ascii="Times New Roman" w:hAnsi="Times New Roman"/>
                <w:color w:val="000000"/>
              </w:rPr>
              <w:t>двух-компонентная</w:t>
            </w:r>
            <w:proofErr w:type="gramEnd"/>
            <w:r w:rsidRPr="006F5BD6">
              <w:rPr>
                <w:rFonts w:ascii="Times New Roman" w:hAnsi="Times New Roman"/>
                <w:color w:val="000000"/>
              </w:rPr>
              <w:t xml:space="preserve"> длиной 20-22см</w:t>
            </w:r>
            <w:r w:rsidRPr="00296E9F">
              <w:rPr>
                <w:rFonts w:ascii="docs-Calibri" w:hAnsi="docs-Calibri" w:hint="eastAsia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4A4FEC4B" w14:textId="3C745AA5" w:rsidR="005A41D7" w:rsidRPr="008D540B" w:rsidRDefault="008B662A" w:rsidP="00B117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Остаток </w:t>
            </w:r>
            <w:proofErr w:type="spellStart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этиленоксида</w:t>
            </w:r>
            <w:proofErr w:type="spellEnd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 xml:space="preserve"> после стерилизации не больше 10ug/m. Метод стерилизации: </w:t>
            </w:r>
            <w:proofErr w:type="spellStart"/>
            <w:r w:rsidRPr="0029363F">
              <w:rPr>
                <w:rFonts w:ascii="docs-Calibri" w:hAnsi="docs-Calibri"/>
                <w:color w:val="000000"/>
                <w:sz w:val="23"/>
                <w:szCs w:val="23"/>
                <w:shd w:val="clear" w:color="auto" w:fill="FFFFFF"/>
              </w:rPr>
              <w:t>Этиленоксидом</w:t>
            </w:r>
            <w:proofErr w:type="spellEnd"/>
          </w:p>
        </w:tc>
      </w:tr>
    </w:tbl>
    <w:p w14:paraId="40B6DA4B" w14:textId="77777777" w:rsidR="00E546B9" w:rsidRPr="00201CB5" w:rsidRDefault="00E546B9" w:rsidP="00234FC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E546B9" w:rsidRPr="00201CB5" w:rsidSect="00A12ACD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3B648" w14:textId="77777777" w:rsidR="003A322C" w:rsidRDefault="003A322C" w:rsidP="006D3DB4">
      <w:pPr>
        <w:spacing w:after="0" w:line="240" w:lineRule="auto"/>
      </w:pPr>
      <w:r>
        <w:separator/>
      </w:r>
    </w:p>
  </w:endnote>
  <w:endnote w:type="continuationSeparator" w:id="0">
    <w:p w14:paraId="7CB40942" w14:textId="77777777" w:rsidR="003A322C" w:rsidRDefault="003A322C" w:rsidP="006D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KZ Cooper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8DE46" w14:textId="77777777" w:rsidR="003A322C" w:rsidRDefault="003A322C" w:rsidP="006D3DB4">
      <w:pPr>
        <w:spacing w:after="0" w:line="240" w:lineRule="auto"/>
      </w:pPr>
      <w:r>
        <w:separator/>
      </w:r>
    </w:p>
  </w:footnote>
  <w:footnote w:type="continuationSeparator" w:id="0">
    <w:p w14:paraId="6AC17A58" w14:textId="77777777" w:rsidR="003A322C" w:rsidRDefault="003A322C" w:rsidP="006D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B7C8B" w14:textId="77777777" w:rsidR="005C581E" w:rsidRDefault="005C581E" w:rsidP="00844B09">
    <w:pPr>
      <w:pStyle w:val="a3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>
      <w:rPr>
        <w:rFonts w:ascii="Times New Roman" w:hAnsi="Times New Roman" w:cs="Times New Roman"/>
        <w:b/>
        <w:sz w:val="24"/>
        <w:szCs w:val="24"/>
        <w:lang w:val="kk-KZ"/>
      </w:rPr>
      <w:t>Тендерлік құжаттамаға Қосымша 5</w:t>
    </w:r>
  </w:p>
  <w:p w14:paraId="3605988B" w14:textId="77777777" w:rsidR="005C581E" w:rsidRPr="00F7607F" w:rsidRDefault="005C581E" w:rsidP="00F7607F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  <w:lang w:val="kk-KZ"/>
      </w:rPr>
      <w:t xml:space="preserve">Приложение </w:t>
    </w:r>
    <w:r w:rsidRPr="00F7607F">
      <w:rPr>
        <w:rFonts w:ascii="Times New Roman" w:hAnsi="Times New Roman" w:cs="Times New Roman"/>
        <w:b/>
        <w:sz w:val="24"/>
        <w:szCs w:val="24"/>
      </w:rPr>
      <w:t xml:space="preserve">5 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к Тендерной документации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E61D5"/>
    <w:multiLevelType w:val="hybridMultilevel"/>
    <w:tmpl w:val="E1681042"/>
    <w:lvl w:ilvl="0" w:tplc="DB4C9D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B4"/>
    <w:rsid w:val="00001700"/>
    <w:rsid w:val="0000424B"/>
    <w:rsid w:val="00020C6F"/>
    <w:rsid w:val="00021F00"/>
    <w:rsid w:val="000307F9"/>
    <w:rsid w:val="00031D24"/>
    <w:rsid w:val="000522E2"/>
    <w:rsid w:val="00052501"/>
    <w:rsid w:val="0005755F"/>
    <w:rsid w:val="00057626"/>
    <w:rsid w:val="000B5ED6"/>
    <w:rsid w:val="000E4AB9"/>
    <w:rsid w:val="001034A0"/>
    <w:rsid w:val="00105BD4"/>
    <w:rsid w:val="0011159F"/>
    <w:rsid w:val="00142B3E"/>
    <w:rsid w:val="00184C03"/>
    <w:rsid w:val="00186A37"/>
    <w:rsid w:val="001D2195"/>
    <w:rsid w:val="00201CB5"/>
    <w:rsid w:val="00234FCD"/>
    <w:rsid w:val="00236C1C"/>
    <w:rsid w:val="00272050"/>
    <w:rsid w:val="0029358E"/>
    <w:rsid w:val="002D395F"/>
    <w:rsid w:val="002D5B13"/>
    <w:rsid w:val="002D68A2"/>
    <w:rsid w:val="003A322C"/>
    <w:rsid w:val="003F2B6E"/>
    <w:rsid w:val="00417F23"/>
    <w:rsid w:val="00486247"/>
    <w:rsid w:val="004E28A8"/>
    <w:rsid w:val="00526923"/>
    <w:rsid w:val="00572794"/>
    <w:rsid w:val="005749B2"/>
    <w:rsid w:val="005A41D7"/>
    <w:rsid w:val="005B28D8"/>
    <w:rsid w:val="005C581E"/>
    <w:rsid w:val="005E140B"/>
    <w:rsid w:val="005F424E"/>
    <w:rsid w:val="00617310"/>
    <w:rsid w:val="006209FB"/>
    <w:rsid w:val="0062443F"/>
    <w:rsid w:val="006648D1"/>
    <w:rsid w:val="00665763"/>
    <w:rsid w:val="006D3DB4"/>
    <w:rsid w:val="006D6162"/>
    <w:rsid w:val="00723BFF"/>
    <w:rsid w:val="0074495C"/>
    <w:rsid w:val="007B5D14"/>
    <w:rsid w:val="00814800"/>
    <w:rsid w:val="0081655A"/>
    <w:rsid w:val="008207AD"/>
    <w:rsid w:val="008260D7"/>
    <w:rsid w:val="00844B09"/>
    <w:rsid w:val="0085160E"/>
    <w:rsid w:val="008617CB"/>
    <w:rsid w:val="008B662A"/>
    <w:rsid w:val="008D540B"/>
    <w:rsid w:val="008E1FE0"/>
    <w:rsid w:val="008F03EC"/>
    <w:rsid w:val="00900CAD"/>
    <w:rsid w:val="0094304E"/>
    <w:rsid w:val="009A18EB"/>
    <w:rsid w:val="009B49C8"/>
    <w:rsid w:val="00A00A53"/>
    <w:rsid w:val="00A07B34"/>
    <w:rsid w:val="00A12ACD"/>
    <w:rsid w:val="00A60370"/>
    <w:rsid w:val="00A67CED"/>
    <w:rsid w:val="00A74FD7"/>
    <w:rsid w:val="00A872A5"/>
    <w:rsid w:val="00A87570"/>
    <w:rsid w:val="00A976FF"/>
    <w:rsid w:val="00AA024C"/>
    <w:rsid w:val="00AD27C4"/>
    <w:rsid w:val="00AE3A36"/>
    <w:rsid w:val="00AE622F"/>
    <w:rsid w:val="00AF370D"/>
    <w:rsid w:val="00AF6ABA"/>
    <w:rsid w:val="00B03E83"/>
    <w:rsid w:val="00B117A5"/>
    <w:rsid w:val="00B53421"/>
    <w:rsid w:val="00BA6282"/>
    <w:rsid w:val="00BE07C0"/>
    <w:rsid w:val="00BE494E"/>
    <w:rsid w:val="00C14433"/>
    <w:rsid w:val="00C15D52"/>
    <w:rsid w:val="00C35993"/>
    <w:rsid w:val="00C4168D"/>
    <w:rsid w:val="00C7599C"/>
    <w:rsid w:val="00CB62AC"/>
    <w:rsid w:val="00CC25DA"/>
    <w:rsid w:val="00CE6DF0"/>
    <w:rsid w:val="00D4436A"/>
    <w:rsid w:val="00D830FD"/>
    <w:rsid w:val="00D9117B"/>
    <w:rsid w:val="00DD4B34"/>
    <w:rsid w:val="00E5005B"/>
    <w:rsid w:val="00E546B9"/>
    <w:rsid w:val="00ED5764"/>
    <w:rsid w:val="00F136F0"/>
    <w:rsid w:val="00F40A81"/>
    <w:rsid w:val="00F64382"/>
    <w:rsid w:val="00F75789"/>
    <w:rsid w:val="00F7607F"/>
    <w:rsid w:val="00FB4987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E9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DB4"/>
  </w:style>
  <w:style w:type="paragraph" w:styleId="a5">
    <w:name w:val="footer"/>
    <w:basedOn w:val="a"/>
    <w:link w:val="a6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DB4"/>
  </w:style>
  <w:style w:type="paragraph" w:styleId="a7">
    <w:name w:val="List Paragraph"/>
    <w:basedOn w:val="a"/>
    <w:uiPriority w:val="34"/>
    <w:qFormat/>
    <w:rsid w:val="00052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52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B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A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7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мой стиль"/>
    <w:link w:val="ac"/>
    <w:uiPriority w:val="1"/>
    <w:qFormat/>
    <w:rsid w:val="00BE07C0"/>
    <w:pPr>
      <w:spacing w:after="0" w:line="240" w:lineRule="auto"/>
    </w:pPr>
  </w:style>
  <w:style w:type="character" w:customStyle="1" w:styleId="ac">
    <w:name w:val="Без интервала Знак"/>
    <w:aliases w:val="мой стиль Знак"/>
    <w:link w:val="ab"/>
    <w:qFormat/>
    <w:rsid w:val="00142B3E"/>
  </w:style>
  <w:style w:type="character" w:customStyle="1" w:styleId="ezkurwreuab5ozgtqnkl">
    <w:name w:val="ezkurwreuab5ozgtqnkl"/>
    <w:basedOn w:val="a0"/>
    <w:rsid w:val="00B11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DB4"/>
  </w:style>
  <w:style w:type="paragraph" w:styleId="a5">
    <w:name w:val="footer"/>
    <w:basedOn w:val="a"/>
    <w:link w:val="a6"/>
    <w:uiPriority w:val="99"/>
    <w:unhideWhenUsed/>
    <w:rsid w:val="006D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DB4"/>
  </w:style>
  <w:style w:type="paragraph" w:styleId="a7">
    <w:name w:val="List Paragraph"/>
    <w:basedOn w:val="a"/>
    <w:uiPriority w:val="34"/>
    <w:qFormat/>
    <w:rsid w:val="00052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522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B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A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27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мой стиль"/>
    <w:link w:val="ac"/>
    <w:uiPriority w:val="1"/>
    <w:qFormat/>
    <w:rsid w:val="00BE07C0"/>
    <w:pPr>
      <w:spacing w:after="0" w:line="240" w:lineRule="auto"/>
    </w:pPr>
  </w:style>
  <w:style w:type="character" w:customStyle="1" w:styleId="ac">
    <w:name w:val="Без интервала Знак"/>
    <w:aliases w:val="мой стиль Знак"/>
    <w:link w:val="ab"/>
    <w:qFormat/>
    <w:rsid w:val="00142B3E"/>
  </w:style>
  <w:style w:type="character" w:customStyle="1" w:styleId="ezkurwreuab5ozgtqnkl">
    <w:name w:val="ezkurwreuab5ozgtqnkl"/>
    <w:basedOn w:val="a0"/>
    <w:rsid w:val="00B11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5718B-660F-4B5C-9A9F-1B0CADB5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Назигуль Мукажанова</dc:creator>
  <cp:lastModifiedBy>Назигуль Мукажанова</cp:lastModifiedBy>
  <cp:revision>8</cp:revision>
  <cp:lastPrinted>2024-09-06T08:02:00Z</cp:lastPrinted>
  <dcterms:created xsi:type="dcterms:W3CDTF">2024-01-31T06:22:00Z</dcterms:created>
  <dcterms:modified xsi:type="dcterms:W3CDTF">2024-09-06T08:04:00Z</dcterms:modified>
</cp:coreProperties>
</file>